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542964413"/>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 xml:space="preserve">Statement of Compliance with </w:t>
      </w:r>
      <w:r w:rsidR="00394872">
        <w:rPr>
          <w:rFonts w:asciiTheme="minorHAnsi" w:hAnsiTheme="minorHAnsi" w:cstheme="minorHAnsi"/>
          <w:b/>
          <w:sz w:val="28"/>
        </w:rPr>
        <w:t>Domestic Substance List (DSL) or NDSL</w:t>
      </w:r>
    </w:p>
    <w:p w:rsidR="00394872" w:rsidRPr="007A3EF7" w:rsidRDefault="00E55633" w:rsidP="0094483B">
      <w:pPr>
        <w:pStyle w:val="ListParagraph"/>
        <w:spacing w:after="120"/>
        <w:ind w:left="0"/>
        <w:rPr>
          <w:rFonts w:ascii="Arial" w:hAnsi="Arial" w:cs="Arial"/>
          <w:sz w:val="8"/>
        </w:rPr>
      </w:pPr>
      <w:r w:rsidRPr="00453472">
        <w:rPr>
          <w:rFonts w:asciiTheme="minorHAnsi" w:hAnsiTheme="minorHAnsi" w:cs="Arial"/>
        </w:rPr>
        <w:t>This document aims to certify</w:t>
      </w:r>
      <w:r w:rsidR="00257962" w:rsidRPr="00453472">
        <w:rPr>
          <w:rFonts w:asciiTheme="minorHAnsi" w:hAnsiTheme="minorHAnsi" w:cs="Arial"/>
        </w:rPr>
        <w:t xml:space="preserve"> that the following products</w:t>
      </w:r>
      <w:r w:rsidR="00453472" w:rsidRPr="00453472">
        <w:rPr>
          <w:rFonts w:asciiTheme="minorHAnsi" w:hAnsiTheme="minorHAnsi" w:cs="Arial"/>
        </w:rPr>
        <w:t>’ substances</w:t>
      </w:r>
      <w:r w:rsidR="00257962" w:rsidRPr="00453472">
        <w:rPr>
          <w:rFonts w:asciiTheme="minorHAnsi" w:hAnsiTheme="minorHAnsi" w:cs="Arial"/>
        </w:rPr>
        <w:t xml:space="preserve"> are </w:t>
      </w:r>
      <w:r w:rsidR="003E00A4" w:rsidRPr="00453472">
        <w:rPr>
          <w:rFonts w:asciiTheme="minorHAnsi" w:hAnsiTheme="minorHAnsi" w:cs="Arial"/>
        </w:rPr>
        <w:t xml:space="preserve">certified </w:t>
      </w:r>
      <w:r w:rsidR="00394872" w:rsidRPr="00453472">
        <w:rPr>
          <w:rFonts w:asciiTheme="minorHAnsi" w:hAnsiTheme="minorHAnsi" w:cs="Arial"/>
        </w:rPr>
        <w:t>to</w:t>
      </w:r>
      <w:r w:rsidR="00ED7811" w:rsidRPr="00453472">
        <w:rPr>
          <w:rFonts w:asciiTheme="minorHAnsi" w:hAnsiTheme="minorHAnsi" w:cs="Arial"/>
        </w:rPr>
        <w:t xml:space="preserve"> be on</w:t>
      </w:r>
      <w:r w:rsidR="0048541D" w:rsidRPr="00453472">
        <w:rPr>
          <w:rFonts w:asciiTheme="minorHAnsi" w:hAnsiTheme="minorHAnsi" w:cs="Arial"/>
        </w:rPr>
        <w:t xml:space="preserve"> the </w:t>
      </w:r>
      <w:hyperlink r:id="rId8" w:history="1">
        <w:r w:rsidR="0048541D" w:rsidRPr="00453472">
          <w:rPr>
            <w:rStyle w:val="Hyperlink"/>
            <w:rFonts w:asciiTheme="minorHAnsi" w:hAnsiTheme="minorHAnsi" w:cs="Arial"/>
            <w:color w:val="7834BC"/>
            <w:shd w:val="clear" w:color="auto" w:fill="F9F9F9"/>
          </w:rPr>
          <w:t>Domestic Substances List</w:t>
        </w:r>
      </w:hyperlink>
      <w:r w:rsidR="0048541D" w:rsidRPr="00453472">
        <w:rPr>
          <w:rFonts w:asciiTheme="minorHAnsi" w:hAnsiTheme="minorHAnsi" w:cs="Arial"/>
          <w:color w:val="333333"/>
          <w:shd w:val="clear" w:color="auto" w:fill="F9F9F9"/>
        </w:rPr>
        <w:t xml:space="preserve"> (DSL) </w:t>
      </w:r>
      <w:r w:rsidR="00B4207C" w:rsidRPr="00453472">
        <w:rPr>
          <w:rFonts w:asciiTheme="minorHAnsi" w:hAnsiTheme="minorHAnsi" w:cs="Arial"/>
          <w:color w:val="333333"/>
          <w:shd w:val="clear" w:color="auto" w:fill="F9F9F9"/>
        </w:rPr>
        <w:t xml:space="preserve">or </w:t>
      </w:r>
      <w:r w:rsidR="0048541D" w:rsidRPr="00453472">
        <w:rPr>
          <w:rFonts w:asciiTheme="minorHAnsi" w:hAnsiTheme="minorHAnsi" w:cs="Arial"/>
          <w:color w:val="333333"/>
          <w:shd w:val="clear" w:color="auto" w:fill="F9F9F9"/>
        </w:rPr>
        <w:t xml:space="preserve">on </w:t>
      </w:r>
      <w:r w:rsidR="00B4207C" w:rsidRPr="00453472">
        <w:rPr>
          <w:rFonts w:asciiTheme="minorHAnsi" w:hAnsiTheme="minorHAnsi" w:cs="Arial"/>
          <w:color w:val="333333"/>
          <w:shd w:val="clear" w:color="auto" w:fill="F9F9F9"/>
        </w:rPr>
        <w:t xml:space="preserve">the </w:t>
      </w:r>
      <w:hyperlink r:id="rId9" w:history="1">
        <w:r w:rsidR="0048541D" w:rsidRPr="00453472">
          <w:rPr>
            <w:rStyle w:val="Hyperlink"/>
            <w:rFonts w:asciiTheme="minorHAnsi" w:hAnsiTheme="minorHAnsi" w:cs="Arial"/>
            <w:shd w:val="clear" w:color="auto" w:fill="F9F9F9"/>
          </w:rPr>
          <w:t>Non Domestic Substance List</w:t>
        </w:r>
      </w:hyperlink>
      <w:r w:rsidR="0048541D" w:rsidRPr="00453472">
        <w:rPr>
          <w:rFonts w:asciiTheme="minorHAnsi" w:hAnsiTheme="minorHAnsi" w:cs="Arial"/>
          <w:color w:val="333333"/>
          <w:shd w:val="clear" w:color="auto" w:fill="F9F9F9"/>
        </w:rPr>
        <w:t xml:space="preserve"> (NDSL)</w:t>
      </w:r>
      <w:r w:rsidR="00576964" w:rsidRPr="00453472">
        <w:rPr>
          <w:rFonts w:asciiTheme="minorHAnsi" w:hAnsiTheme="minorHAnsi" w:cs="Arial"/>
          <w:color w:val="333333"/>
          <w:shd w:val="clear" w:color="auto" w:fill="F9F9F9"/>
        </w:rPr>
        <w:t xml:space="preserve"> and give any relevant</w:t>
      </w:r>
      <w:r w:rsidR="00F404C4" w:rsidRPr="00453472">
        <w:rPr>
          <w:rFonts w:asciiTheme="minorHAnsi" w:hAnsiTheme="minorHAnsi" w:cs="Arial"/>
          <w:color w:val="333333"/>
          <w:shd w:val="clear" w:color="auto" w:fill="F9F9F9"/>
        </w:rPr>
        <w:t xml:space="preserve"> </w:t>
      </w:r>
      <w:r w:rsidR="00ED7811" w:rsidRPr="00453472">
        <w:rPr>
          <w:rFonts w:asciiTheme="minorHAnsi" w:hAnsiTheme="minorHAnsi" w:cs="Arial"/>
          <w:color w:val="333333"/>
          <w:shd w:val="clear" w:color="auto" w:fill="F9F9F9"/>
        </w:rPr>
        <w:t>New Substance N</w:t>
      </w:r>
      <w:r w:rsidR="00576964" w:rsidRPr="00453472">
        <w:rPr>
          <w:rFonts w:asciiTheme="minorHAnsi" w:hAnsiTheme="minorHAnsi" w:cs="Arial"/>
          <w:color w:val="333333"/>
          <w:shd w:val="clear" w:color="auto" w:fill="F9F9F9"/>
        </w:rPr>
        <w:t>otification</w:t>
      </w:r>
      <w:r w:rsidR="00ED7811" w:rsidRPr="00453472">
        <w:rPr>
          <w:rFonts w:asciiTheme="minorHAnsi" w:hAnsiTheme="minorHAnsi" w:cs="Arial"/>
          <w:color w:val="333333"/>
          <w:shd w:val="clear" w:color="auto" w:fill="F9F9F9"/>
        </w:rPr>
        <w:t xml:space="preserve"> (NSN)</w:t>
      </w:r>
      <w:r w:rsidR="00576964" w:rsidRPr="00453472">
        <w:rPr>
          <w:rFonts w:asciiTheme="minorHAnsi" w:hAnsiTheme="minorHAnsi" w:cs="Arial"/>
          <w:color w:val="333333"/>
          <w:shd w:val="clear" w:color="auto" w:fill="F9F9F9"/>
        </w:rPr>
        <w:t xml:space="preserve"> requirements</w:t>
      </w:r>
      <w:r w:rsidR="007A3EF7">
        <w:rPr>
          <w:rFonts w:asciiTheme="minorHAnsi" w:hAnsiTheme="minorHAnsi" w:cs="Arial"/>
          <w:color w:val="333333"/>
          <w:shd w:val="clear" w:color="auto" w:fill="F9F9F9"/>
        </w:rPr>
        <w:t xml:space="preserve">.  </w:t>
      </w:r>
    </w:p>
    <w:tbl>
      <w:tblPr>
        <w:tblStyle w:val="TableGrid"/>
        <w:tblW w:w="9738" w:type="dxa"/>
        <w:tblInd w:w="0" w:type="dxa"/>
        <w:tblLook w:val="04A0" w:firstRow="1" w:lastRow="0" w:firstColumn="1" w:lastColumn="0" w:noHBand="0" w:noVBand="1"/>
      </w:tblPr>
      <w:tblGrid>
        <w:gridCol w:w="6318"/>
        <w:gridCol w:w="3420"/>
      </w:tblGrid>
      <w:tr w:rsidR="00895534" w:rsidRPr="00B01ED8" w:rsidTr="006230B0">
        <w:tc>
          <w:tcPr>
            <w:tcW w:w="6318"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bl>
    <w:p w:rsidR="00257962" w:rsidRDefault="00257962" w:rsidP="00257962">
      <w:pPr>
        <w:spacing w:after="0" w:line="240" w:lineRule="auto"/>
      </w:pPr>
    </w:p>
    <w:p w:rsidR="00B4207C" w:rsidRDefault="000571A1" w:rsidP="00B4207C">
      <w:pPr>
        <w:pStyle w:val="ListParagraph"/>
        <w:spacing w:after="120"/>
        <w:ind w:left="0"/>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In certifying that the above products comply with Canadian DSL, we state that with the best of our knowledge, these products as shipped are not manufactured using substances that do not appear on the Canadian DSL list above a certain volume.  If substances do not appear on the DSL list they </w:t>
      </w:r>
      <w:r w:rsidR="00B4207C" w:rsidRPr="00453472">
        <w:rPr>
          <w:rFonts w:asciiTheme="minorHAnsi" w:hAnsiTheme="minorHAnsi"/>
          <w:color w:val="000000" w:themeColor="text1"/>
          <w:shd w:val="clear" w:color="auto" w:fill="FFFFFF"/>
        </w:rPr>
        <w:t>a</w:t>
      </w:r>
      <w:r w:rsidR="00F5263B" w:rsidRPr="00453472">
        <w:rPr>
          <w:rFonts w:asciiTheme="minorHAnsi" w:hAnsiTheme="minorHAnsi"/>
          <w:color w:val="000000" w:themeColor="text1"/>
          <w:shd w:val="clear" w:color="auto" w:fill="FFFFFF"/>
        </w:rPr>
        <w:t xml:space="preserve">re certified to be </w:t>
      </w:r>
      <w:r>
        <w:rPr>
          <w:rFonts w:asciiTheme="minorHAnsi" w:hAnsiTheme="minorHAnsi"/>
          <w:color w:val="000000" w:themeColor="text1"/>
          <w:shd w:val="clear" w:color="auto" w:fill="FFFFFF"/>
        </w:rPr>
        <w:t>present</w:t>
      </w:r>
      <w:r w:rsidR="00F5263B" w:rsidRPr="00453472">
        <w:rPr>
          <w:rFonts w:asciiTheme="minorHAnsi" w:hAnsiTheme="minorHAnsi"/>
          <w:color w:val="000000" w:themeColor="text1"/>
          <w:shd w:val="clear" w:color="auto" w:fill="FFFFFF"/>
        </w:rPr>
        <w:t xml:space="preserve"> on the confidential list of substances on the DSL or NDSL. </w:t>
      </w:r>
    </w:p>
    <w:p w:rsidR="00AC3E72" w:rsidRPr="00AC3E72" w:rsidRDefault="00AC3E72" w:rsidP="00B4207C">
      <w:pPr>
        <w:pStyle w:val="ListParagraph"/>
        <w:spacing w:after="120"/>
        <w:ind w:left="0"/>
        <w:rPr>
          <w:rFonts w:asciiTheme="minorHAnsi" w:hAnsiTheme="minorHAnsi"/>
          <w:color w:val="000000" w:themeColor="text1"/>
          <w:sz w:val="2"/>
          <w:shd w:val="clear" w:color="auto" w:fill="FFFFFF"/>
        </w:rPr>
      </w:pPr>
    </w:p>
    <w:p w:rsidR="00ED7811" w:rsidRPr="00453472" w:rsidRDefault="00ED7811" w:rsidP="00ED7811">
      <w:pPr>
        <w:pStyle w:val="ListParagraph"/>
        <w:spacing w:after="120"/>
        <w:ind w:left="0"/>
        <w:rPr>
          <w:rFonts w:asciiTheme="minorHAnsi" w:hAnsiTheme="minorHAnsi"/>
          <w:color w:val="000000" w:themeColor="text1"/>
          <w:shd w:val="clear" w:color="auto" w:fill="FFFFFF"/>
        </w:rPr>
      </w:pPr>
      <w:r w:rsidRPr="00453472">
        <w:rPr>
          <w:rFonts w:asciiTheme="minorHAnsi" w:hAnsiTheme="minorHAnsi"/>
          <w:color w:val="000000" w:themeColor="text1"/>
          <w:shd w:val="clear" w:color="auto" w:fill="FFFFFF"/>
        </w:rPr>
        <w:t xml:space="preserve">All </w:t>
      </w:r>
      <w:r w:rsidR="00BA6393" w:rsidRPr="00453472">
        <w:rPr>
          <w:rFonts w:asciiTheme="minorHAnsi" w:hAnsiTheme="minorHAnsi"/>
          <w:color w:val="000000" w:themeColor="text1"/>
          <w:shd w:val="clear" w:color="auto" w:fill="FFFFFF"/>
        </w:rPr>
        <w:t xml:space="preserve">Environment Canada </w:t>
      </w:r>
      <w:r w:rsidR="00277E7D">
        <w:rPr>
          <w:rFonts w:asciiTheme="minorHAnsi" w:hAnsiTheme="minorHAnsi"/>
          <w:color w:val="000000" w:themeColor="text1"/>
          <w:shd w:val="clear" w:color="auto" w:fill="FFFFFF"/>
        </w:rPr>
        <w:t>“</w:t>
      </w:r>
      <w:r w:rsidRPr="00453472">
        <w:rPr>
          <w:rFonts w:asciiTheme="minorHAnsi" w:hAnsiTheme="minorHAnsi"/>
          <w:color w:val="000000" w:themeColor="text1"/>
          <w:shd w:val="clear" w:color="auto" w:fill="FFFFFF"/>
        </w:rPr>
        <w:t>New Substance Notification</w:t>
      </w:r>
      <w:r w:rsidR="00277E7D">
        <w:rPr>
          <w:rFonts w:asciiTheme="minorHAnsi" w:hAnsiTheme="minorHAnsi"/>
          <w:color w:val="000000" w:themeColor="text1"/>
          <w:shd w:val="clear" w:color="auto" w:fill="FFFFFF"/>
        </w:rPr>
        <w:t>”</w:t>
      </w:r>
      <w:r w:rsidRPr="00453472">
        <w:rPr>
          <w:rFonts w:asciiTheme="minorHAnsi" w:hAnsiTheme="minorHAnsi"/>
          <w:color w:val="000000" w:themeColor="text1"/>
          <w:shd w:val="clear" w:color="auto" w:fill="FFFFFF"/>
        </w:rPr>
        <w:t xml:space="preserve"> (NSN)</w:t>
      </w:r>
      <w:r w:rsidR="00346B96" w:rsidRPr="00453472">
        <w:rPr>
          <w:rFonts w:asciiTheme="minorHAnsi" w:hAnsiTheme="minorHAnsi"/>
          <w:color w:val="000000" w:themeColor="text1"/>
          <w:shd w:val="clear" w:color="auto" w:fill="FFFFFF"/>
        </w:rPr>
        <w:t xml:space="preserve"> </w:t>
      </w:r>
      <w:r w:rsidRPr="00453472">
        <w:rPr>
          <w:rFonts w:asciiTheme="minorHAnsi" w:hAnsiTheme="minorHAnsi"/>
          <w:color w:val="000000" w:themeColor="text1"/>
          <w:shd w:val="clear" w:color="auto" w:fill="FFFFFF"/>
        </w:rPr>
        <w:t>detail</w:t>
      </w:r>
      <w:r w:rsidR="00BA6393" w:rsidRPr="00453472">
        <w:rPr>
          <w:rFonts w:asciiTheme="minorHAnsi" w:hAnsiTheme="minorHAnsi"/>
          <w:color w:val="000000" w:themeColor="text1"/>
          <w:shd w:val="clear" w:color="auto" w:fill="FFFFFF"/>
        </w:rPr>
        <w:t>s</w:t>
      </w:r>
      <w:r w:rsidRPr="00453472">
        <w:rPr>
          <w:rFonts w:asciiTheme="minorHAnsi" w:hAnsiTheme="minorHAnsi"/>
          <w:color w:val="000000" w:themeColor="text1"/>
          <w:shd w:val="clear" w:color="auto" w:fill="FFFFFF"/>
        </w:rPr>
        <w:t xml:space="preserve"> know </w:t>
      </w:r>
      <w:r w:rsidR="00346B96" w:rsidRPr="00453472">
        <w:rPr>
          <w:rFonts w:asciiTheme="minorHAnsi" w:hAnsiTheme="minorHAnsi"/>
          <w:color w:val="000000" w:themeColor="text1"/>
          <w:shd w:val="clear" w:color="auto" w:fill="FFFFFF"/>
        </w:rPr>
        <w:t xml:space="preserve">for likely downstream applications </w:t>
      </w:r>
      <w:r w:rsidRPr="00453472">
        <w:rPr>
          <w:rFonts w:asciiTheme="minorHAnsi" w:hAnsiTheme="minorHAnsi"/>
          <w:color w:val="000000" w:themeColor="text1"/>
          <w:shd w:val="clear" w:color="auto" w:fill="FFFFFF"/>
        </w:rPr>
        <w:t xml:space="preserve">are in </w:t>
      </w:r>
      <w:r w:rsidR="00BA6393" w:rsidRPr="00453472">
        <w:rPr>
          <w:rFonts w:asciiTheme="minorHAnsi" w:hAnsiTheme="minorHAnsi"/>
          <w:color w:val="000000" w:themeColor="text1"/>
          <w:shd w:val="clear" w:color="auto" w:fill="FFFFFF"/>
        </w:rPr>
        <w:t xml:space="preserve">given in </w:t>
      </w:r>
      <w:r w:rsidRPr="00453472">
        <w:rPr>
          <w:rFonts w:asciiTheme="minorHAnsi" w:hAnsiTheme="minorHAnsi"/>
          <w:color w:val="000000" w:themeColor="text1"/>
          <w:shd w:val="clear" w:color="auto" w:fill="FFFFFF"/>
        </w:rPr>
        <w:t>detail here</w:t>
      </w:r>
      <w:r w:rsidR="001775A4" w:rsidRPr="00453472">
        <w:rPr>
          <w:rFonts w:asciiTheme="minorHAnsi" w:hAnsiTheme="minorHAnsi"/>
          <w:color w:val="000000" w:themeColor="text1"/>
          <w:shd w:val="clear" w:color="auto" w:fill="FFFFFF"/>
        </w:rPr>
        <w:t xml:space="preserve"> including </w:t>
      </w:r>
      <w:r w:rsidR="001775A4" w:rsidRPr="00453472">
        <w:rPr>
          <w:rFonts w:asciiTheme="minorHAnsi" w:hAnsiTheme="minorHAnsi" w:cs="Arial"/>
          <w:color w:val="000000" w:themeColor="text1"/>
          <w:shd w:val="clear" w:color="auto" w:fill="FFFFFF"/>
        </w:rPr>
        <w:t>factors such as the type of substance (chemical substance, polymer or bio-chemical), the quantity of the substance, the intended use of the substance and the circumstances associated with its introduction</w:t>
      </w:r>
      <w:r w:rsidRPr="00453472">
        <w:rPr>
          <w:rFonts w:asciiTheme="minorHAnsi" w:hAnsiTheme="minorHAnsi"/>
          <w:color w:val="000000" w:themeColor="text1"/>
          <w:shd w:val="clear" w:color="auto" w:fill="FFFFFF"/>
        </w:rPr>
        <w:t>:</w:t>
      </w:r>
    </w:p>
    <w:p w:rsidR="00F5263B" w:rsidRPr="00453472" w:rsidRDefault="00F5263B" w:rsidP="001775A4">
      <w:pPr>
        <w:shd w:val="clear" w:color="auto" w:fill="FFFFFF"/>
        <w:spacing w:before="100" w:beforeAutospacing="1" w:after="120" w:afterAutospacing="1" w:line="240" w:lineRule="auto"/>
        <w:rPr>
          <w:rFonts w:asciiTheme="minorHAnsi" w:hAnsiTheme="minorHAnsi"/>
          <w:color w:val="000000" w:themeColor="text1"/>
          <w:shd w:val="clear" w:color="auto" w:fill="FFFFFF"/>
        </w:rPr>
      </w:pPr>
      <w:r w:rsidRPr="00453472">
        <w:rPr>
          <w:rFonts w:asciiTheme="minorHAnsi" w:hAnsiTheme="minorHAnsi"/>
          <w:color w:val="000000" w:themeColor="text1"/>
          <w:shd w:val="clear" w:color="auto" w:fill="FFFFFF"/>
        </w:rPr>
        <w:t>All “Significant New Use” regulations on any of the substances is made know in detail here</w:t>
      </w:r>
      <w:r w:rsidR="00346B96" w:rsidRPr="00453472">
        <w:rPr>
          <w:rFonts w:asciiTheme="minorHAnsi" w:hAnsiTheme="minorHAnsi"/>
          <w:color w:val="000000" w:themeColor="text1"/>
          <w:shd w:val="clear" w:color="auto" w:fill="FFFFFF"/>
        </w:rPr>
        <w:t xml:space="preserve"> for likely downstream applications</w:t>
      </w:r>
      <w:r w:rsidR="001775A4" w:rsidRPr="00453472">
        <w:rPr>
          <w:rFonts w:asciiTheme="minorHAnsi" w:hAnsiTheme="minorHAnsi"/>
          <w:color w:val="000000" w:themeColor="text1"/>
          <w:shd w:val="clear" w:color="auto" w:fill="FFFFFF"/>
        </w:rPr>
        <w:t xml:space="preserve"> including such factors as </w:t>
      </w:r>
      <w:r w:rsidR="001775A4" w:rsidRPr="00453472">
        <w:rPr>
          <w:rFonts w:asciiTheme="minorHAnsi" w:hAnsiTheme="minorHAnsi" w:cs="Arial"/>
          <w:color w:val="000000" w:themeColor="text1"/>
        </w:rPr>
        <w:t xml:space="preserve">a significantly greater quantity or concentration of the substance in the environment; or </w:t>
      </w:r>
      <w:r w:rsidR="001775A4" w:rsidRPr="001775A4">
        <w:rPr>
          <w:rFonts w:asciiTheme="minorHAnsi" w:hAnsiTheme="minorHAnsi" w:cs="Arial"/>
          <w:color w:val="000000" w:themeColor="text1"/>
        </w:rPr>
        <w:t>a significantly different manner or circumstanc</w:t>
      </w:r>
      <w:r w:rsidR="001775A4" w:rsidRPr="00453472">
        <w:rPr>
          <w:rFonts w:asciiTheme="minorHAnsi" w:hAnsiTheme="minorHAnsi" w:cs="Arial"/>
          <w:color w:val="000000" w:themeColor="text1"/>
        </w:rPr>
        <w:t>es of exposure to the substance:</w:t>
      </w:r>
    </w:p>
    <w:p w:rsidR="00277E7D" w:rsidRDefault="00277E7D" w:rsidP="00277E7D">
      <w:pPr>
        <w:pStyle w:val="ListParagraph"/>
        <w:spacing w:after="120"/>
        <w:ind w:left="0"/>
        <w:rPr>
          <w:rFonts w:asciiTheme="minorHAnsi" w:eastAsiaTheme="minorHAnsi" w:hAnsiTheme="minorHAnsi" w:cs="Arial"/>
          <w:bCs/>
          <w:color w:val="000000"/>
        </w:rPr>
      </w:pPr>
      <w:bookmarkStart w:id="0" w:name="_GoBack"/>
      <w:bookmarkEnd w:id="0"/>
      <w:r w:rsidRPr="00277E7D">
        <w:rPr>
          <w:rFonts w:asciiTheme="minorHAnsi" w:eastAsiaTheme="minorHAnsi" w:hAnsiTheme="minorHAnsi" w:cs="Arial"/>
          <w:bCs/>
          <w:color w:val="000000"/>
        </w:rPr>
        <w:t>Please note that this information is</w:t>
      </w:r>
      <w:r w:rsidR="007A3EF7">
        <w:rPr>
          <w:rFonts w:asciiTheme="minorHAnsi" w:eastAsiaTheme="minorHAnsi" w:hAnsiTheme="minorHAnsi" w:cs="Arial"/>
          <w:bCs/>
          <w:color w:val="000000"/>
        </w:rPr>
        <w:t xml:space="preserve"> valid as of the effective date printed at the top of this document, and is</w:t>
      </w:r>
      <w:r w:rsidRPr="00277E7D">
        <w:rPr>
          <w:rFonts w:asciiTheme="minorHAnsi" w:eastAsiaTheme="minorHAnsi" w:hAnsiTheme="minorHAnsi" w:cs="Arial"/>
          <w:bCs/>
          <w:color w:val="000000"/>
        </w:rPr>
        <w:t xml:space="preserve"> based on the best of our knowledge and the information available to us from our suppliers.</w:t>
      </w:r>
    </w:p>
    <w:p w:rsidR="00895534" w:rsidRPr="00453472" w:rsidRDefault="00895534" w:rsidP="005356B1">
      <w:pPr>
        <w:spacing w:before="240"/>
        <w:rPr>
          <w:rFonts w:asciiTheme="minorHAnsi" w:hAnsiTheme="minorHAnsi" w:cs="Arial"/>
        </w:rPr>
      </w:pPr>
      <w:r w:rsidRPr="00453472">
        <w:rPr>
          <w:rFonts w:asciiTheme="minorHAnsi" w:hAnsiTheme="minorHAnsi" w:cs="Arial"/>
        </w:rP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RPr="00453472" w:rsidTr="00895534">
        <w:trPr>
          <w:trHeight w:val="286"/>
        </w:trPr>
        <w:tc>
          <w:tcPr>
            <w:tcW w:w="3774" w:type="dxa"/>
          </w:tcPr>
          <w:p w:rsidR="00895534" w:rsidRPr="00453472" w:rsidRDefault="00895534" w:rsidP="00895534">
            <w:pPr>
              <w:rPr>
                <w:rFonts w:asciiTheme="minorHAnsi" w:hAnsiTheme="minorHAnsi" w:cs="Arial"/>
                <w:sz w:val="22"/>
                <w:szCs w:val="22"/>
              </w:rPr>
            </w:pPr>
          </w:p>
        </w:tc>
      </w:tr>
    </w:tbl>
    <w:p w:rsidR="00895534" w:rsidRPr="00453472" w:rsidRDefault="00895534" w:rsidP="00895534">
      <w:pPr>
        <w:spacing w:after="0" w:line="240" w:lineRule="auto"/>
        <w:rPr>
          <w:rFonts w:asciiTheme="minorHAnsi" w:hAnsiTheme="minorHAnsi" w:cs="Arial"/>
        </w:rPr>
      </w:pP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&lt;Contact Name&gt;</w:t>
      </w: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 xml:space="preserve">&lt;Title&gt; </w:t>
      </w:r>
    </w:p>
    <w:p w:rsidR="00895534" w:rsidRPr="00453472" w:rsidRDefault="00895534" w:rsidP="00895534">
      <w:pPr>
        <w:spacing w:after="0" w:line="240" w:lineRule="auto"/>
        <w:rPr>
          <w:rFonts w:asciiTheme="minorHAnsi" w:hAnsiTheme="minorHAnsi" w:cs="Arial"/>
        </w:rPr>
      </w:pPr>
      <w:r w:rsidRPr="00453472">
        <w:rPr>
          <w:rFonts w:asciiTheme="minorHAnsi" w:hAnsiTheme="minorHAnsi" w:cs="Arial"/>
        </w:rPr>
        <w:t>&lt;Company&gt;</w:t>
      </w:r>
    </w:p>
    <w:p w:rsidR="00DE3854" w:rsidRPr="00453472" w:rsidRDefault="00895534" w:rsidP="00895534">
      <w:pPr>
        <w:rPr>
          <w:rFonts w:asciiTheme="minorHAnsi" w:hAnsiTheme="minorHAnsi" w:cs="Arial"/>
        </w:rPr>
      </w:pPr>
      <w:r w:rsidRPr="00453472">
        <w:rPr>
          <w:rFonts w:asciiTheme="minorHAnsi" w:hAnsiTheme="minorHAnsi" w:cs="Arial"/>
        </w:rPr>
        <w:t>&lt;</w:t>
      </w:r>
      <w:sdt>
        <w:sdtPr>
          <w:rPr>
            <w:rFonts w:asciiTheme="minorHAnsi" w:hAnsiTheme="minorHAnsi" w:cs="Arial"/>
          </w:rPr>
          <w:id w:val="404115258"/>
          <w:placeholder>
            <w:docPart w:val="DefaultPlaceholder_1082065160"/>
          </w:placeholder>
          <w:date>
            <w:dateFormat w:val="M/d/yyyy"/>
            <w:lid w:val="en-US"/>
            <w:storeMappedDataAs w:val="dateTime"/>
            <w:calendar w:val="gregorian"/>
          </w:date>
        </w:sdtPr>
        <w:sdtEndPr/>
        <w:sdtContent>
          <w:r w:rsidRPr="00453472">
            <w:rPr>
              <w:rFonts w:asciiTheme="minorHAnsi" w:hAnsiTheme="minorHAnsi" w:cs="Arial"/>
            </w:rPr>
            <w:t>Date Authorized</w:t>
          </w:r>
        </w:sdtContent>
      </w:sdt>
      <w:r w:rsidRPr="00453472">
        <w:rPr>
          <w:rFonts w:asciiTheme="minorHAnsi" w:hAnsiTheme="minorHAnsi" w:cs="Arial"/>
        </w:rPr>
        <w:t>&gt;</w:t>
      </w:r>
    </w:p>
    <w:p w:rsidR="00895534" w:rsidRPr="000571A1" w:rsidRDefault="00895534" w:rsidP="00DE3854">
      <w:pPr>
        <w:rPr>
          <w:rFonts w:asciiTheme="minorHAnsi" w:hAnsiTheme="minorHAnsi" w:cstheme="minorHAnsi"/>
          <w:b/>
          <w:sz w:val="28"/>
          <w:szCs w:val="28"/>
          <w:u w:val="single"/>
        </w:rPr>
      </w:pPr>
    </w:p>
    <w:sectPr w:rsidR="00895534" w:rsidRPr="000571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DD" w:rsidRDefault="005E2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394872" w:rsidP="00895534">
    <w:pPr>
      <w:pStyle w:val="Footer"/>
    </w:pPr>
    <w:r>
      <w:t>DSL or NDSL</w:t>
    </w:r>
    <w:r w:rsidR="008C67E0">
      <w:t xml:space="preserve"> Statement of Compliance</w:t>
    </w:r>
    <w:r w:rsidR="005E21DD">
      <w:t xml:space="preserve"> </w:t>
    </w:r>
    <w:r w:rsidR="005E21DD">
      <w:tab/>
    </w:r>
    <w:r w:rsidR="005E21DD">
      <w:tab/>
      <w:t>Version 1</w:t>
    </w:r>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DD" w:rsidRDefault="005E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DD" w:rsidRDefault="005E2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394872">
          <w:pPr>
            <w:pStyle w:val="Header"/>
          </w:pPr>
          <w:r>
            <w:t xml:space="preserve">Statement of Compliance </w:t>
          </w:r>
          <w:r w:rsidR="00257962">
            <w:t xml:space="preserve">with </w:t>
          </w:r>
          <w:r w:rsidR="00394872">
            <w:t>Canada Domestic Substance List (DSL) or NDSL</w:t>
          </w:r>
        </w:p>
      </w:tc>
    </w:tr>
  </w:tbl>
  <w:p w:rsidR="000571A1" w:rsidRDefault="00895534">
    <w:pPr>
      <w:pStyle w:val="Header"/>
    </w:pPr>
    <w:r>
      <w:t>Enter Company Letter Head/Header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DD" w:rsidRDefault="005E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101"/>
    <w:multiLevelType w:val="multilevel"/>
    <w:tmpl w:val="E82E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15706"/>
    <w:multiLevelType w:val="multilevel"/>
    <w:tmpl w:val="AD4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64EBF"/>
    <w:multiLevelType w:val="multilevel"/>
    <w:tmpl w:val="8932E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0571A1"/>
    <w:rsid w:val="00094FB5"/>
    <w:rsid w:val="001775A4"/>
    <w:rsid w:val="00257962"/>
    <w:rsid w:val="00277E7D"/>
    <w:rsid w:val="00332D64"/>
    <w:rsid w:val="00346B96"/>
    <w:rsid w:val="00394872"/>
    <w:rsid w:val="003E00A4"/>
    <w:rsid w:val="00403B07"/>
    <w:rsid w:val="00453472"/>
    <w:rsid w:val="004822A0"/>
    <w:rsid w:val="0048541D"/>
    <w:rsid w:val="0049347F"/>
    <w:rsid w:val="004C0DCC"/>
    <w:rsid w:val="005356B1"/>
    <w:rsid w:val="00576964"/>
    <w:rsid w:val="005E21DD"/>
    <w:rsid w:val="00702E31"/>
    <w:rsid w:val="007A3EF7"/>
    <w:rsid w:val="008364D1"/>
    <w:rsid w:val="00886C0A"/>
    <w:rsid w:val="00895534"/>
    <w:rsid w:val="008C67E0"/>
    <w:rsid w:val="0094483B"/>
    <w:rsid w:val="00986D80"/>
    <w:rsid w:val="00A00B20"/>
    <w:rsid w:val="00A061E3"/>
    <w:rsid w:val="00AC3E72"/>
    <w:rsid w:val="00B36900"/>
    <w:rsid w:val="00B4207C"/>
    <w:rsid w:val="00B43BB2"/>
    <w:rsid w:val="00B73FCF"/>
    <w:rsid w:val="00BA6393"/>
    <w:rsid w:val="00BF149D"/>
    <w:rsid w:val="00C46AAA"/>
    <w:rsid w:val="00C765DA"/>
    <w:rsid w:val="00C80400"/>
    <w:rsid w:val="00D56492"/>
    <w:rsid w:val="00D63F37"/>
    <w:rsid w:val="00DB2CFA"/>
    <w:rsid w:val="00DE3854"/>
    <w:rsid w:val="00E235AE"/>
    <w:rsid w:val="00E55633"/>
    <w:rsid w:val="00ED7811"/>
    <w:rsid w:val="00F404C4"/>
    <w:rsid w:val="00F4580D"/>
    <w:rsid w:val="00F5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39487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39487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487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paragraph" w:styleId="Heading1">
    <w:name w:val="heading 1"/>
    <w:basedOn w:val="Normal"/>
    <w:link w:val="Heading1Char"/>
    <w:uiPriority w:val="9"/>
    <w:qFormat/>
    <w:rsid w:val="0039487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403B0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3F37"/>
    <w:rPr>
      <w:b/>
      <w:bCs/>
    </w:rPr>
  </w:style>
  <w:style w:type="character" w:styleId="FollowedHyperlink">
    <w:name w:val="FollowedHyperlink"/>
    <w:basedOn w:val="DefaultParagraphFont"/>
    <w:uiPriority w:val="99"/>
    <w:semiHidden/>
    <w:unhideWhenUsed/>
    <w:rsid w:val="00C80400"/>
    <w:rPr>
      <w:color w:val="800080" w:themeColor="followedHyperlink"/>
      <w:u w:val="single"/>
    </w:rPr>
  </w:style>
  <w:style w:type="character" w:customStyle="1" w:styleId="Heading1Char">
    <w:name w:val="Heading 1 Char"/>
    <w:basedOn w:val="DefaultParagraphFont"/>
    <w:link w:val="Heading1"/>
    <w:uiPriority w:val="9"/>
    <w:rsid w:val="0039487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48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2247">
      <w:bodyDiv w:val="1"/>
      <w:marLeft w:val="0"/>
      <w:marRight w:val="0"/>
      <w:marTop w:val="0"/>
      <w:marBottom w:val="0"/>
      <w:divBdr>
        <w:top w:val="none" w:sz="0" w:space="0" w:color="auto"/>
        <w:left w:val="none" w:sz="0" w:space="0" w:color="auto"/>
        <w:bottom w:val="none" w:sz="0" w:space="0" w:color="auto"/>
        <w:right w:val="none" w:sz="0" w:space="0" w:color="auto"/>
      </w:divBdr>
    </w:div>
    <w:div w:id="273445535">
      <w:bodyDiv w:val="1"/>
      <w:marLeft w:val="0"/>
      <w:marRight w:val="0"/>
      <w:marTop w:val="0"/>
      <w:marBottom w:val="0"/>
      <w:divBdr>
        <w:top w:val="none" w:sz="0" w:space="0" w:color="auto"/>
        <w:left w:val="none" w:sz="0" w:space="0" w:color="auto"/>
        <w:bottom w:val="none" w:sz="0" w:space="0" w:color="auto"/>
        <w:right w:val="none" w:sz="0" w:space="0" w:color="auto"/>
      </w:divBdr>
      <w:divsChild>
        <w:div w:id="551815125">
          <w:marLeft w:val="0"/>
          <w:marRight w:val="0"/>
          <w:marTop w:val="0"/>
          <w:marBottom w:val="0"/>
          <w:divBdr>
            <w:top w:val="none" w:sz="0" w:space="0" w:color="auto"/>
            <w:left w:val="none" w:sz="0" w:space="0" w:color="auto"/>
            <w:bottom w:val="none" w:sz="0" w:space="0" w:color="auto"/>
            <w:right w:val="none" w:sz="0" w:space="0" w:color="auto"/>
          </w:divBdr>
          <w:divsChild>
            <w:div w:id="5501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3514">
      <w:bodyDiv w:val="1"/>
      <w:marLeft w:val="0"/>
      <w:marRight w:val="0"/>
      <w:marTop w:val="0"/>
      <w:marBottom w:val="0"/>
      <w:divBdr>
        <w:top w:val="none" w:sz="0" w:space="0" w:color="auto"/>
        <w:left w:val="none" w:sz="0" w:space="0" w:color="auto"/>
        <w:bottom w:val="none" w:sz="0" w:space="0" w:color="auto"/>
        <w:right w:val="none" w:sz="0" w:space="0" w:color="auto"/>
      </w:divBdr>
      <w:divsChild>
        <w:div w:id="822507889">
          <w:marLeft w:val="0"/>
          <w:marRight w:val="0"/>
          <w:marTop w:val="0"/>
          <w:marBottom w:val="0"/>
          <w:divBdr>
            <w:top w:val="none" w:sz="0" w:space="0" w:color="auto"/>
            <w:left w:val="none" w:sz="0" w:space="0" w:color="auto"/>
            <w:bottom w:val="none" w:sz="0" w:space="0" w:color="auto"/>
            <w:right w:val="none" w:sz="0" w:space="0" w:color="auto"/>
          </w:divBdr>
          <w:divsChild>
            <w:div w:id="756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4513">
      <w:bodyDiv w:val="1"/>
      <w:marLeft w:val="0"/>
      <w:marRight w:val="0"/>
      <w:marTop w:val="0"/>
      <w:marBottom w:val="0"/>
      <w:divBdr>
        <w:top w:val="none" w:sz="0" w:space="0" w:color="auto"/>
        <w:left w:val="none" w:sz="0" w:space="0" w:color="auto"/>
        <w:bottom w:val="none" w:sz="0" w:space="0" w:color="auto"/>
        <w:right w:val="none" w:sz="0" w:space="0" w:color="auto"/>
      </w:divBdr>
    </w:div>
    <w:div w:id="905722311">
      <w:bodyDiv w:val="1"/>
      <w:marLeft w:val="0"/>
      <w:marRight w:val="0"/>
      <w:marTop w:val="0"/>
      <w:marBottom w:val="0"/>
      <w:divBdr>
        <w:top w:val="none" w:sz="0" w:space="0" w:color="auto"/>
        <w:left w:val="none" w:sz="0" w:space="0" w:color="auto"/>
        <w:bottom w:val="none" w:sz="0" w:space="0" w:color="auto"/>
        <w:right w:val="none" w:sz="0" w:space="0" w:color="auto"/>
      </w:divBdr>
      <w:divsChild>
        <w:div w:id="107242181">
          <w:marLeft w:val="0"/>
          <w:marRight w:val="0"/>
          <w:marTop w:val="0"/>
          <w:marBottom w:val="0"/>
          <w:divBdr>
            <w:top w:val="none" w:sz="0" w:space="0" w:color="auto"/>
            <w:left w:val="none" w:sz="0" w:space="0" w:color="auto"/>
            <w:bottom w:val="none" w:sz="0" w:space="0" w:color="auto"/>
            <w:right w:val="none" w:sz="0" w:space="0" w:color="auto"/>
          </w:divBdr>
          <w:divsChild>
            <w:div w:id="1065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services/canadian-environmental-protection-act-registry/substances-list/domestic.html"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en/environment-climate-change/services/canadian-environmental-protection-act-registry/substances-list/non-domestic.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0098B2-2A6B-4614-92CC-53FEDA747DA7}"/>
      </w:docPartPr>
      <w:docPartBody>
        <w:p w:rsidR="00334483" w:rsidRDefault="002B7A78">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2B7A78"/>
    <w:rsid w:val="003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3E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18</cp:revision>
  <dcterms:created xsi:type="dcterms:W3CDTF">2017-11-02T19:25:00Z</dcterms:created>
  <dcterms:modified xsi:type="dcterms:W3CDTF">2017-12-01T14:08:00Z</dcterms:modified>
</cp:coreProperties>
</file>